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ABA7" w14:textId="77777777" w:rsidR="00486464" w:rsidRP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>REQUERIMENTO DE AUTORIZAÇÃO PARA ATIVIDADES EM CONTENÇÃO COM OGM E SEUS DERIVADOS</w:t>
      </w: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6A0442EF" w14:textId="21684772" w:rsidR="00486464" w:rsidRPr="001B7F0C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/>
          <w:lang w:eastAsia="pt-BR"/>
        </w:rPr>
      </w:pPr>
      <w:r w:rsidRPr="0048646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/>
          <w:lang w:eastAsia="pt-BR"/>
        </w:rPr>
        <w:t>Ilmo. Sr. Presidente da CTNBio</w:t>
      </w:r>
      <w:r w:rsidRPr="0048646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572929D5" w14:textId="77777777" w:rsidR="00486464" w:rsidRPr="001B7F0C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/>
          <w:lang w:eastAsia="pt-BR"/>
        </w:rPr>
      </w:pPr>
      <w:r w:rsidRPr="001B7F0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/>
          <w:lang w:eastAsia="pt-BR"/>
        </w:rPr>
        <w:t>Dr. Paulo Augusto Vianna Barroso</w:t>
      </w:r>
    </w:p>
    <w:p w14:paraId="3889A5F3" w14:textId="6136ACC4" w:rsidR="00486464" w:rsidRP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</w:p>
    <w:p w14:paraId="099D8DAC" w14:textId="7C50ACF7" w:rsid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</w:p>
    <w:p w14:paraId="3E086EE3" w14:textId="77777777" w:rsidR="00486464" w:rsidRP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</w:p>
    <w:p w14:paraId="36D9B87E" w14:textId="77777777" w:rsidR="00486464" w:rsidRP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</w:p>
    <w:p w14:paraId="50DF8A1D" w14:textId="77777777" w:rsidR="00486464" w:rsidRPr="001B7F0C" w:rsidRDefault="00486464" w:rsidP="00486464">
      <w:pPr>
        <w:spacing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1. Nome do Presidente da </w:t>
      </w:r>
      <w:proofErr w:type="spellStart"/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CIBio</w:t>
      </w:r>
      <w:proofErr w:type="spellEnd"/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.</w:t>
      </w:r>
    </w:p>
    <w:p w14:paraId="6BD4AD8C" w14:textId="77777777" w:rsid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</w:p>
    <w:p w14:paraId="6FB3C855" w14:textId="06CC84F3" w:rsidR="00486464" w:rsidRP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  <w:proofErr w:type="spellStart"/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>Prof</w:t>
      </w:r>
      <w:proofErr w:type="spellEnd"/>
      <w:r w:rsidR="00FE4907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 xml:space="preserve"> (a)</w:t>
      </w: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 xml:space="preserve">. </w:t>
      </w:r>
      <w:proofErr w:type="spellStart"/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>Dr</w:t>
      </w:r>
      <w:proofErr w:type="spellEnd"/>
      <w:r w:rsidR="00FE4907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 xml:space="preserve"> (a)</w:t>
      </w: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 xml:space="preserve">. </w:t>
      </w:r>
      <w:r w:rsidR="0047256F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>XXXXXXXX</w:t>
      </w:r>
    </w:p>
    <w:p w14:paraId="48843434" w14:textId="77777777" w:rsidR="00486464" w:rsidRPr="001B7F0C" w:rsidRDefault="00486464" w:rsidP="00486464">
      <w:pPr>
        <w:spacing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br/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2. Instituição e endereço.</w:t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5A9F4310" w14:textId="77777777" w:rsidR="00486464" w:rsidRP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>Faculdade de Zootecnia e Engenharia de Alimentos</w:t>
      </w:r>
    </w:p>
    <w:p w14:paraId="2ADC98E7" w14:textId="77777777" w:rsidR="00486464" w:rsidRP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>Universidade de São Paulo</w:t>
      </w:r>
    </w:p>
    <w:p w14:paraId="6BE29275" w14:textId="77777777" w:rsidR="00486464" w:rsidRP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>Av. Duque de Caxias Norte, 225, Pirassununga – SP</w:t>
      </w:r>
    </w:p>
    <w:p w14:paraId="6E1989B6" w14:textId="77777777" w:rsidR="00486464" w:rsidRP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>CEP:13635-900</w:t>
      </w:r>
    </w:p>
    <w:p w14:paraId="64C50B05" w14:textId="77777777" w:rsidR="00486464" w:rsidRPr="00486464" w:rsidRDefault="00486464" w:rsidP="00486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t>CQB nº: 128/00</w:t>
      </w: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7BB8BDB7" w14:textId="209F57C2" w:rsidR="00486464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Fax: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19-3565</w:t>
      </w:r>
      <w:r w:rsidR="001B7F0C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6897</w:t>
      </w:r>
      <w:r w:rsidR="001B7F0C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ab/>
      </w:r>
      <w:r w:rsidR="001B7F0C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ab/>
      </w: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Fone: </w:t>
      </w:r>
      <w:r w:rsidR="001B7F0C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19-3565</w:t>
      </w:r>
      <w:r w:rsidR="0047256F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4299</w:t>
      </w:r>
      <w:r w:rsidR="001B7F0C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ab/>
      </w:r>
      <w:r w:rsidR="001B7F0C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ab/>
      </w: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E-Mail</w:t>
      </w:r>
      <w:r w:rsidR="001B7F0C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: </w:t>
      </w:r>
      <w:r w:rsidR="0047256F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cibio.fzea@usp.br</w:t>
      </w: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05175971" w14:textId="77777777" w:rsidR="00486464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641563CE" w14:textId="563BD83E" w:rsidR="00486464" w:rsidRDefault="00486464" w:rsidP="00486464">
      <w:pPr>
        <w:spacing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3. Nome do Técnico Principal.</w:t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50E39CE3" w14:textId="3DADA7EC" w:rsidR="00FA6F62" w:rsidRPr="00FA6F62" w:rsidRDefault="00FA6F62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FA6F62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XXXXXXXX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XXXXX</w:t>
      </w:r>
    </w:p>
    <w:p w14:paraId="4672C4A2" w14:textId="77777777" w:rsid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00C96763" w14:textId="23A2D451" w:rsidR="00486464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Requer à CTNBio autorização para trabalho em contenção com o OGM descrito abaixo.</w:t>
      </w: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3364DBEE" w14:textId="77777777" w:rsidR="00486464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72B430FD" w14:textId="77777777" w:rsidR="00C85399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4. Descrição do OGM ou derivado. Mencionar o nome comum, nome científico das espécies, genes modificados, sua origem e funções específicas, incluindo:</w:t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a. Organismo receptor:</w:t>
      </w:r>
      <w:r w:rsidR="001B7F0C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  </w:t>
      </w:r>
    </w:p>
    <w:p w14:paraId="2D7D830B" w14:textId="77777777" w:rsidR="00C85399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b. Organismo parental:</w:t>
      </w:r>
      <w:r w:rsidR="001B7F0C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  </w:t>
      </w:r>
    </w:p>
    <w:p w14:paraId="6FB7B8FD" w14:textId="7640C2C9" w:rsidR="00C85399" w:rsidRDefault="00486464" w:rsidP="00486464">
      <w:pPr>
        <w:spacing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lastRenderedPageBreak/>
        <w:br/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c. Construção genética utilizada:</w:t>
      </w:r>
      <w:r w:rsid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  </w:t>
      </w:r>
    </w:p>
    <w:p w14:paraId="342673D4" w14:textId="05C8497B" w:rsidR="001B7F0C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d. Vetor:</w:t>
      </w:r>
      <w:r w:rsidR="001B7F0C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  </w:t>
      </w:r>
    </w:p>
    <w:p w14:paraId="34B05FDD" w14:textId="77777777" w:rsidR="00C85399" w:rsidRDefault="00C85399" w:rsidP="00486464">
      <w:pPr>
        <w:spacing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</w:pPr>
    </w:p>
    <w:p w14:paraId="38761C31" w14:textId="431917BC" w:rsidR="001B7F0C" w:rsidRDefault="00486464" w:rsidP="00486464">
      <w:pPr>
        <w:spacing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5. Classificação do Nível de Biossegurança do laboratório ou da Unidade Operativa onde será conduzido projeto ou atividade com o OGM ou derivado, em conformidade com as Resoluções Normativas da CTNBio.</w:t>
      </w:r>
    </w:p>
    <w:p w14:paraId="0EF052AA" w14:textId="77777777" w:rsid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  </w:t>
      </w:r>
    </w:p>
    <w:p w14:paraId="78696421" w14:textId="77777777" w:rsidR="001B7F0C" w:rsidRDefault="00486464" w:rsidP="00486464">
      <w:pPr>
        <w:spacing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6. Especificar, quando for o caso, o volume e a concentração máxima de OGM ou derivado a ser utilizado.</w:t>
      </w:r>
    </w:p>
    <w:p w14:paraId="30E91180" w14:textId="77777777" w:rsid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    </w:t>
      </w:r>
    </w:p>
    <w:p w14:paraId="45E580BC" w14:textId="77777777" w:rsidR="001B7F0C" w:rsidRDefault="00486464" w:rsidP="00486464">
      <w:pPr>
        <w:spacing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7. Finalidade do trabalho (pesquisa, produção, desenvolvimento de metodologia, ensino, </w:t>
      </w:r>
      <w:proofErr w:type="spellStart"/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etc</w:t>
      </w:r>
      <w:proofErr w:type="spellEnd"/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).</w:t>
      </w:r>
    </w:p>
    <w:p w14:paraId="0ED62224" w14:textId="77777777" w:rsid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  </w:t>
      </w:r>
    </w:p>
    <w:p w14:paraId="3B518554" w14:textId="77777777" w:rsid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357B6521" w14:textId="4F609649" w:rsidR="001B7F0C" w:rsidRPr="001B7F0C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8. Resumo do projeto de pesquisa ou atividade que será desenvolvida com OGM e seus derivados (incluir referências bibliográficas, se houver).</w:t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  <w:r w:rsidR="001B7F0C" w:rsidRPr="001B7F0C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 </w:t>
      </w:r>
    </w:p>
    <w:p w14:paraId="477242F7" w14:textId="77777777" w:rsidR="001B7F0C" w:rsidRP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07CE1BF7" w14:textId="77777777" w:rsid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12D180FC" w14:textId="0A4DF6CD" w:rsidR="001B7F0C" w:rsidRPr="001B7F0C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9. Informar se o trabalho em contenção objetiva liberações posteriores no meio ambiente.</w:t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6C01D33D" w14:textId="77777777" w:rsidR="001B7F0C" w:rsidRP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4ABCCE42" w14:textId="77777777" w:rsidR="001B7F0C" w:rsidRPr="001B7F0C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10. Breve descrição dos procedimentos operativos a serem empregados nos experimentos e Nível de Biossegurança (NB) planejado.</w:t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186018A0" w14:textId="77777777" w:rsidR="001B7F0C" w:rsidRP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66A2F2DD" w14:textId="77777777" w:rsidR="001B7F0C" w:rsidRPr="001B7F0C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11. Relacionar os equipamentos a serem utilizados durante o trabalho em contenção com o OGM.</w:t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43339D7D" w14:textId="77777777" w:rsidR="001B7F0C" w:rsidRP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26F1B0DD" w14:textId="77777777" w:rsidR="001B7F0C" w:rsidRPr="001B7F0C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12. Descrição dos procedimentos de limpeza, desinfecção, descontaminação e descarte de material/resíduos.</w:t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1DFA9FD0" w14:textId="77777777" w:rsidR="001B7F0C" w:rsidRP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2F508AA9" w14:textId="77777777" w:rsidR="001B7F0C" w:rsidRPr="001B7F0C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13. Análise das possíveis situações de riscos e agravos à saúde previsíveis associados ao OGM.</w:t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3198C6CF" w14:textId="77777777" w:rsidR="001B7F0C" w:rsidRP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73399ECB" w14:textId="53BC4506" w:rsidR="001B7F0C" w:rsidRPr="001B7F0C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14. Curriculum vitae da equipe envolvida no projeto, quando não incluído na Plataforma Lattes.</w:t>
      </w: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eastAsia="pt-BR"/>
        </w:rPr>
        <w:br/>
      </w:r>
      <w:r w:rsidR="00FA6F62" w:rsidRPr="00FA6F6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Anexar o Lattes ou CV de cada membro da equipe.</w:t>
      </w:r>
    </w:p>
    <w:p w14:paraId="4C71EEFE" w14:textId="77777777" w:rsidR="001B7F0C" w:rsidRPr="001B7F0C" w:rsidRDefault="001B7F0C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4177A037" w14:textId="2E86AEF5" w:rsidR="00C85399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15. Anexar parecer prévio da </w:t>
      </w:r>
      <w:proofErr w:type="spellStart"/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CIBio</w:t>
      </w:r>
      <w:proofErr w:type="spellEnd"/>
      <w:r w:rsidRPr="001B7F0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.</w:t>
      </w: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br/>
      </w:r>
      <w:r w:rsidR="00FA6F62" w:rsidRPr="00FA6F6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Deixar em branco</w:t>
      </w:r>
      <w:r w:rsidR="00FA6F62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 </w:t>
      </w:r>
    </w:p>
    <w:p w14:paraId="7FF2BD06" w14:textId="77777777" w:rsidR="00FA6F62" w:rsidRDefault="00FA6F62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289A6400" w14:textId="77777777" w:rsidR="00C85399" w:rsidRDefault="00C85399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</w:p>
    <w:p w14:paraId="730B3A3B" w14:textId="77777777" w:rsidR="00C85399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Data: / /</w:t>
      </w: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br/>
      </w: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Assinatura do Técnico Principal:</w:t>
      </w:r>
    </w:p>
    <w:p w14:paraId="1344E81A" w14:textId="77777777" w:rsidR="00C85399" w:rsidRDefault="00486464" w:rsidP="0048646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eastAsia="pt-BR"/>
        </w:rPr>
        <w:br/>
      </w:r>
    </w:p>
    <w:p w14:paraId="6C1EBA39" w14:textId="5588F839" w:rsidR="00F420E4" w:rsidRPr="00C85399" w:rsidRDefault="00486464" w:rsidP="00486464">
      <w:pPr>
        <w:spacing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</w:pPr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 xml:space="preserve">Assinatura do Presidente da </w:t>
      </w:r>
      <w:proofErr w:type="spellStart"/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CIBio</w:t>
      </w:r>
      <w:proofErr w:type="spellEnd"/>
      <w:r w:rsidRPr="00486464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eastAsia="pt-BR"/>
        </w:rPr>
        <w:t>:</w:t>
      </w:r>
    </w:p>
    <w:sectPr w:rsidR="00F420E4" w:rsidRPr="00C85399">
      <w:headerReference w:type="default" r:id="rId8"/>
      <w:footerReference w:type="even" r:id="rId9"/>
      <w:footerReference w:type="default" r:id="rId10"/>
      <w:pgSz w:w="11900" w:h="16840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A310" w14:textId="77777777" w:rsidR="00F179FA" w:rsidRDefault="00F179FA">
      <w:r>
        <w:separator/>
      </w:r>
    </w:p>
  </w:endnote>
  <w:endnote w:type="continuationSeparator" w:id="0">
    <w:p w14:paraId="180619F3" w14:textId="77777777" w:rsidR="00F179FA" w:rsidRDefault="00F1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E27B" w14:textId="77777777" w:rsidR="00DA4274" w:rsidRDefault="00DA4274" w:rsidP="003B2E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FCF47A" w14:textId="77777777" w:rsidR="00DA4274" w:rsidRDefault="00DA4274" w:rsidP="00F7542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73C2" w14:textId="77777777" w:rsidR="00DA4274" w:rsidRDefault="00DA4274" w:rsidP="003B2E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75D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944029" w14:textId="77777777" w:rsidR="00DA4274" w:rsidRPr="00365682" w:rsidRDefault="00DA4274" w:rsidP="00F75426">
    <w:pPr>
      <w:pStyle w:val="Rodap"/>
      <w:ind w:right="360"/>
      <w:jc w:val="center"/>
      <w:rPr>
        <w:rFonts w:ascii="Century Gothic" w:eastAsia="Century Gothic" w:hAnsi="Century Gothic" w:cs="Century Gothic"/>
        <w:sz w:val="18"/>
      </w:rPr>
    </w:pPr>
    <w:r w:rsidRPr="00365682">
      <w:rPr>
        <w:rFonts w:ascii="Century Gothic" w:eastAsia="Century Gothic" w:hAnsi="Century Gothic" w:cs="Century Gothic"/>
        <w:sz w:val="18"/>
      </w:rPr>
      <w:t>Av. Duque de Caxias Norte, 225 - 13635-900 – Pirassununga, SP</w:t>
    </w:r>
  </w:p>
  <w:p w14:paraId="20879D60" w14:textId="1A4D153F" w:rsidR="00DA4274" w:rsidRPr="00315054" w:rsidRDefault="00DA4274" w:rsidP="00F42E6A">
    <w:pPr>
      <w:pStyle w:val="Rodap"/>
      <w:jc w:val="center"/>
      <w:rPr>
        <w:rFonts w:ascii="Century Gothic" w:eastAsia="Century Gothic" w:hAnsi="Century Gothic" w:cs="Century Gothic"/>
        <w:sz w:val="18"/>
      </w:rPr>
    </w:pPr>
    <w:proofErr w:type="spellStart"/>
    <w:r w:rsidRPr="00365682">
      <w:rPr>
        <w:rFonts w:ascii="Century Gothic" w:eastAsia="Century Gothic" w:hAnsi="Century Gothic" w:cs="Century Gothic"/>
        <w:sz w:val="18"/>
      </w:rPr>
      <w:t>CIBio</w:t>
    </w:r>
    <w:proofErr w:type="spellEnd"/>
    <w:r w:rsidRPr="00365682">
      <w:rPr>
        <w:rFonts w:ascii="Century Gothic" w:eastAsia="Century Gothic" w:hAnsi="Century Gothic" w:cs="Century Gothic"/>
        <w:sz w:val="18"/>
      </w:rPr>
      <w:t xml:space="preserve"> FZEA/USP CQB128/00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AB4F" w14:textId="77777777" w:rsidR="00F179FA" w:rsidRDefault="00F179FA">
      <w:r>
        <w:separator/>
      </w:r>
    </w:p>
  </w:footnote>
  <w:footnote w:type="continuationSeparator" w:id="0">
    <w:p w14:paraId="7F198107" w14:textId="77777777" w:rsidR="00F179FA" w:rsidRDefault="00F1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BD9E" w14:textId="02111F13" w:rsidR="00DA4274" w:rsidRPr="00286B15" w:rsidRDefault="00DA4274">
    <w:pPr>
      <w:pStyle w:val="Cabealho"/>
      <w:rPr>
        <w:rFonts w:ascii="Helvetica Neue" w:eastAsia="Trebuchet MS" w:hAnsi="Helvetica Neue" w:cs="Trebuchet MS"/>
      </w:rPr>
    </w:pPr>
    <w:r>
      <w:rPr>
        <w:rFonts w:ascii="Helvetica Neue" w:hAnsi="Helvetica Neue"/>
        <w:noProof/>
        <w:lang w:val="pt-BR" w:eastAsia="pt-BR"/>
        <w14:shadow w14:blurRad="0" w14:dist="0" w14:dir="0" w14:sx="0" w14:sy="0" w14:kx="0" w14:ky="0" w14:algn="none">
          <w14:srgbClr w14:val="000000"/>
        </w14:shadow>
      </w:rPr>
      <w:drawing>
        <wp:anchor distT="0" distB="0" distL="114300" distR="114300" simplePos="0" relativeHeight="251659264" behindDoc="0" locked="0" layoutInCell="1" allowOverlap="1" wp14:anchorId="36A219A1" wp14:editId="3D1C63B8">
          <wp:simplePos x="0" y="0"/>
          <wp:positionH relativeFrom="column">
            <wp:posOffset>5372100</wp:posOffset>
          </wp:positionH>
          <wp:positionV relativeFrom="paragraph">
            <wp:posOffset>107315</wp:posOffset>
          </wp:positionV>
          <wp:extent cx="720793" cy="685800"/>
          <wp:effectExtent l="0" t="0" r="0" b="0"/>
          <wp:wrapNone/>
          <wp:docPr id="3" name="Picture 3" descr="Macintosh HD:Users:heidge-mac:Downloads:biossegura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heidge-mac:Downloads:biosseguran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93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14D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5E1DA9E" wp14:editId="248CBA84">
          <wp:simplePos x="0" y="0"/>
          <wp:positionH relativeFrom="margin">
            <wp:posOffset>0</wp:posOffset>
          </wp:positionH>
          <wp:positionV relativeFrom="margin">
            <wp:posOffset>-1144905</wp:posOffset>
          </wp:positionV>
          <wp:extent cx="914400" cy="894945"/>
          <wp:effectExtent l="0" t="0" r="0" b="0"/>
          <wp:wrapNone/>
          <wp:docPr id="1" name="Imagem 1" descr="Slide Pro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lide Pro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B15">
      <w:rPr>
        <w:rFonts w:ascii="Helvetica Neue" w:hAnsi="Helvetica Neue"/>
      </w:rPr>
      <w:t>UNIVERSIDADE DE SÃO PAULO</w:t>
    </w:r>
  </w:p>
  <w:p w14:paraId="1A5B3539" w14:textId="381594C3" w:rsidR="00DA4274" w:rsidRPr="00E45237" w:rsidRDefault="00DA4274">
    <w:pPr>
      <w:pStyle w:val="Cabealho"/>
      <w:rPr>
        <w:rFonts w:ascii="Helvetica Neue" w:hAnsi="Helvetica Neue"/>
        <w:sz w:val="24"/>
        <w:szCs w:val="24"/>
      </w:rPr>
    </w:pPr>
    <w:r w:rsidRPr="00286B15">
      <w:rPr>
        <w:rFonts w:ascii="Helvetica Neue" w:hAnsi="Helvetica Neue"/>
        <w:sz w:val="24"/>
        <w:szCs w:val="24"/>
      </w:rPr>
      <w:t>Faculdade de Zootecnia e Engenharia de Alimentos</w:t>
    </w:r>
  </w:p>
  <w:p w14:paraId="7F60594E" w14:textId="0EAB8A4D" w:rsidR="00DA4274" w:rsidRDefault="00DA4274">
    <w:pPr>
      <w:pStyle w:val="Cabealho"/>
      <w:rPr>
        <w:rFonts w:ascii="Helvetica Neue" w:hAnsi="Helvetica Neue"/>
      </w:rPr>
    </w:pPr>
    <w:r>
      <w:rPr>
        <w:rFonts w:ascii="Helvetica Neue" w:hAnsi="Helvetica Neue"/>
      </w:rPr>
      <w:t>Comissão Interna de Biossegurança</w:t>
    </w:r>
  </w:p>
  <w:p w14:paraId="7DBB91F3" w14:textId="77777777" w:rsidR="00DA4274" w:rsidRPr="00286B15" w:rsidRDefault="00DA4274">
    <w:pPr>
      <w:pStyle w:val="Cabealho"/>
      <w:rPr>
        <w:rFonts w:ascii="Helvetica Neue" w:hAnsi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5F75DE"/>
    <w:multiLevelType w:val="hybridMultilevel"/>
    <w:tmpl w:val="594E5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6F0C"/>
    <w:multiLevelType w:val="hybridMultilevel"/>
    <w:tmpl w:val="E7BCB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A11B7"/>
    <w:multiLevelType w:val="hybridMultilevel"/>
    <w:tmpl w:val="93406180"/>
    <w:lvl w:ilvl="0" w:tplc="41388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CAA"/>
    <w:multiLevelType w:val="hybridMultilevel"/>
    <w:tmpl w:val="09F670E0"/>
    <w:lvl w:ilvl="0" w:tplc="3C04F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1FBD"/>
    <w:multiLevelType w:val="hybridMultilevel"/>
    <w:tmpl w:val="7D441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F3C"/>
    <w:multiLevelType w:val="hybridMultilevel"/>
    <w:tmpl w:val="5C52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7107"/>
    <w:multiLevelType w:val="hybridMultilevel"/>
    <w:tmpl w:val="CD5280D6"/>
    <w:lvl w:ilvl="0" w:tplc="41388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C267C"/>
    <w:multiLevelType w:val="hybridMultilevel"/>
    <w:tmpl w:val="06AC2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5489"/>
    <w:multiLevelType w:val="hybridMultilevel"/>
    <w:tmpl w:val="AC48D378"/>
    <w:lvl w:ilvl="0" w:tplc="41388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74BEF"/>
    <w:multiLevelType w:val="hybridMultilevel"/>
    <w:tmpl w:val="CE60D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85545"/>
    <w:multiLevelType w:val="hybridMultilevel"/>
    <w:tmpl w:val="C66234A6"/>
    <w:lvl w:ilvl="0" w:tplc="3C04F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E4E15"/>
    <w:multiLevelType w:val="hybridMultilevel"/>
    <w:tmpl w:val="90848E08"/>
    <w:lvl w:ilvl="0" w:tplc="41388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B77B7"/>
    <w:multiLevelType w:val="hybridMultilevel"/>
    <w:tmpl w:val="5796A8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1E"/>
    <w:rsid w:val="000203F3"/>
    <w:rsid w:val="00036FC0"/>
    <w:rsid w:val="00052144"/>
    <w:rsid w:val="000A6DF5"/>
    <w:rsid w:val="000C7F1D"/>
    <w:rsid w:val="000E468A"/>
    <w:rsid w:val="00115F96"/>
    <w:rsid w:val="00153A3D"/>
    <w:rsid w:val="00184234"/>
    <w:rsid w:val="001B7F0C"/>
    <w:rsid w:val="001C03DB"/>
    <w:rsid w:val="001F351F"/>
    <w:rsid w:val="0020437E"/>
    <w:rsid w:val="00206998"/>
    <w:rsid w:val="00212347"/>
    <w:rsid w:val="002212FE"/>
    <w:rsid w:val="002378CA"/>
    <w:rsid w:val="00240581"/>
    <w:rsid w:val="00243117"/>
    <w:rsid w:val="0025215F"/>
    <w:rsid w:val="002557FE"/>
    <w:rsid w:val="00267FCB"/>
    <w:rsid w:val="00284622"/>
    <w:rsid w:val="00286A55"/>
    <w:rsid w:val="00286B15"/>
    <w:rsid w:val="002A4169"/>
    <w:rsid w:val="002C006C"/>
    <w:rsid w:val="002C7688"/>
    <w:rsid w:val="002C7D9C"/>
    <w:rsid w:val="00315054"/>
    <w:rsid w:val="003604A4"/>
    <w:rsid w:val="003636AE"/>
    <w:rsid w:val="00365682"/>
    <w:rsid w:val="0039295E"/>
    <w:rsid w:val="003B11EE"/>
    <w:rsid w:val="003B2EFD"/>
    <w:rsid w:val="0045726D"/>
    <w:rsid w:val="004628A7"/>
    <w:rsid w:val="0047256F"/>
    <w:rsid w:val="00477640"/>
    <w:rsid w:val="00486464"/>
    <w:rsid w:val="004879E7"/>
    <w:rsid w:val="004B4706"/>
    <w:rsid w:val="00526B9B"/>
    <w:rsid w:val="00551337"/>
    <w:rsid w:val="005C214D"/>
    <w:rsid w:val="005E1C8B"/>
    <w:rsid w:val="00613015"/>
    <w:rsid w:val="00613D20"/>
    <w:rsid w:val="0061775E"/>
    <w:rsid w:val="00626A63"/>
    <w:rsid w:val="00633535"/>
    <w:rsid w:val="006530A8"/>
    <w:rsid w:val="006559DC"/>
    <w:rsid w:val="006A4729"/>
    <w:rsid w:val="007110F3"/>
    <w:rsid w:val="00712039"/>
    <w:rsid w:val="007216AF"/>
    <w:rsid w:val="00737A10"/>
    <w:rsid w:val="007553DE"/>
    <w:rsid w:val="007A045C"/>
    <w:rsid w:val="007A1EA9"/>
    <w:rsid w:val="007B4D4A"/>
    <w:rsid w:val="007C5F24"/>
    <w:rsid w:val="007D3EDB"/>
    <w:rsid w:val="007F0C1E"/>
    <w:rsid w:val="0080060C"/>
    <w:rsid w:val="00803C41"/>
    <w:rsid w:val="00852AAB"/>
    <w:rsid w:val="0086310D"/>
    <w:rsid w:val="00866D70"/>
    <w:rsid w:val="008849C5"/>
    <w:rsid w:val="008A5483"/>
    <w:rsid w:val="008B1618"/>
    <w:rsid w:val="008C4DAE"/>
    <w:rsid w:val="008D657A"/>
    <w:rsid w:val="008E7F53"/>
    <w:rsid w:val="008F09C9"/>
    <w:rsid w:val="0091504B"/>
    <w:rsid w:val="00924F7F"/>
    <w:rsid w:val="00941D57"/>
    <w:rsid w:val="009478B7"/>
    <w:rsid w:val="00957CA8"/>
    <w:rsid w:val="0097281F"/>
    <w:rsid w:val="00975F5E"/>
    <w:rsid w:val="009779A6"/>
    <w:rsid w:val="009901FB"/>
    <w:rsid w:val="009955B2"/>
    <w:rsid w:val="009B1238"/>
    <w:rsid w:val="009C610C"/>
    <w:rsid w:val="00A04BA9"/>
    <w:rsid w:val="00A11DAE"/>
    <w:rsid w:val="00A46D50"/>
    <w:rsid w:val="00A754A0"/>
    <w:rsid w:val="00A8601A"/>
    <w:rsid w:val="00A90392"/>
    <w:rsid w:val="00A90457"/>
    <w:rsid w:val="00AA01B1"/>
    <w:rsid w:val="00AA19D1"/>
    <w:rsid w:val="00AC75D1"/>
    <w:rsid w:val="00B0592D"/>
    <w:rsid w:val="00B105A0"/>
    <w:rsid w:val="00B32B97"/>
    <w:rsid w:val="00B34836"/>
    <w:rsid w:val="00B628BB"/>
    <w:rsid w:val="00B637A5"/>
    <w:rsid w:val="00B67DF2"/>
    <w:rsid w:val="00BA0E88"/>
    <w:rsid w:val="00BC1D67"/>
    <w:rsid w:val="00BD1244"/>
    <w:rsid w:val="00BE62A6"/>
    <w:rsid w:val="00C10B4B"/>
    <w:rsid w:val="00C2404D"/>
    <w:rsid w:val="00C24DED"/>
    <w:rsid w:val="00C71009"/>
    <w:rsid w:val="00C7616E"/>
    <w:rsid w:val="00C76A9C"/>
    <w:rsid w:val="00C83452"/>
    <w:rsid w:val="00C85399"/>
    <w:rsid w:val="00C863A6"/>
    <w:rsid w:val="00C95013"/>
    <w:rsid w:val="00C96DBE"/>
    <w:rsid w:val="00CE2F8D"/>
    <w:rsid w:val="00CE46B9"/>
    <w:rsid w:val="00D128A3"/>
    <w:rsid w:val="00D73D88"/>
    <w:rsid w:val="00D77FAB"/>
    <w:rsid w:val="00DA4274"/>
    <w:rsid w:val="00DD2F95"/>
    <w:rsid w:val="00E271E2"/>
    <w:rsid w:val="00E34E8E"/>
    <w:rsid w:val="00E44939"/>
    <w:rsid w:val="00E45237"/>
    <w:rsid w:val="00E4748E"/>
    <w:rsid w:val="00E56907"/>
    <w:rsid w:val="00E708B4"/>
    <w:rsid w:val="00E7565C"/>
    <w:rsid w:val="00E935F3"/>
    <w:rsid w:val="00EB57E4"/>
    <w:rsid w:val="00ED1E60"/>
    <w:rsid w:val="00EF24C4"/>
    <w:rsid w:val="00EF4379"/>
    <w:rsid w:val="00F03CA0"/>
    <w:rsid w:val="00F04DE6"/>
    <w:rsid w:val="00F179FA"/>
    <w:rsid w:val="00F2130C"/>
    <w:rsid w:val="00F25A4D"/>
    <w:rsid w:val="00F420E4"/>
    <w:rsid w:val="00F42E6A"/>
    <w:rsid w:val="00F5055A"/>
    <w:rsid w:val="00F62B7C"/>
    <w:rsid w:val="00F75426"/>
    <w:rsid w:val="00F95F42"/>
    <w:rsid w:val="00FA6F62"/>
    <w:rsid w:val="00FB03FC"/>
    <w:rsid w:val="00FB0E16"/>
    <w:rsid w:val="00FE1C5B"/>
    <w:rsid w:val="00FE35F0"/>
    <w:rsid w:val="00FE4907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F5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25A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bealho">
    <w:name w:val="header"/>
    <w:pPr>
      <w:jc w:val="center"/>
    </w:pPr>
    <w:rPr>
      <w:rFonts w:ascii="Century Gothic" w:eastAsia="Century Gothic" w:hAnsi="Century Gothic" w:cs="Century Gothic"/>
      <w:color w:val="000000"/>
      <w:sz w:val="36"/>
      <w:szCs w:val="36"/>
      <w:u w:color="000000"/>
      <w:lang w:val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eastAsia="Times New Roman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26B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F7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F7F"/>
    <w:rPr>
      <w:rFonts w:ascii="Lucida Grande" w:hAnsi="Lucida Grande" w:cs="Lucida Grande"/>
      <w:sz w:val="18"/>
      <w:szCs w:val="18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F75426"/>
  </w:style>
  <w:style w:type="paragraph" w:customStyle="1" w:styleId="p1">
    <w:name w:val="p1"/>
    <w:basedOn w:val="Normal"/>
    <w:rsid w:val="00B32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/>
      <w:sz w:val="15"/>
      <w:szCs w:val="15"/>
      <w:bdr w:val="none" w:sz="0" w:space="0" w:color="auto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20E4"/>
  </w:style>
  <w:style w:type="character" w:styleId="Refdecomentrio">
    <w:name w:val="annotation reference"/>
    <w:basedOn w:val="Fontepargpadro"/>
    <w:uiPriority w:val="99"/>
    <w:semiHidden/>
    <w:unhideWhenUsed/>
    <w:rsid w:val="004864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64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64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64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6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50FB2E-0E3E-2348-96B5-A3B6E1BD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Heidge Fukumasu</cp:lastModifiedBy>
  <cp:revision>5</cp:revision>
  <cp:lastPrinted>2020-08-13T13:59:00Z</cp:lastPrinted>
  <dcterms:created xsi:type="dcterms:W3CDTF">2020-10-01T14:09:00Z</dcterms:created>
  <dcterms:modified xsi:type="dcterms:W3CDTF">2021-11-23T13:03:00Z</dcterms:modified>
</cp:coreProperties>
</file>